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E1" w:rsidRPr="00796FE1" w:rsidRDefault="00796FE1" w:rsidP="00796F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Nazanin"/>
          <w:color w:val="444444"/>
          <w:sz w:val="18"/>
          <w:szCs w:val="18"/>
        </w:rPr>
      </w:pPr>
      <w:r w:rsidRPr="00796FE1">
        <w:rPr>
          <w:rFonts w:ascii="Tahoma" w:eastAsia="Times New Roman" w:hAnsi="Tahoma" w:cs="B Nazanin"/>
          <w:color w:val="00BE9C"/>
          <w:sz w:val="24"/>
          <w:szCs w:val="24"/>
          <w:rtl/>
        </w:rPr>
        <w:t>استعلام</w:t>
      </w:r>
    </w:p>
    <w:p w:rsidR="00796FE1" w:rsidRPr="00796FE1" w:rsidRDefault="00796FE1" w:rsidP="00796FE1">
      <w:pPr>
        <w:shd w:val="clear" w:color="auto" w:fill="FFFFFF"/>
        <w:bidi/>
        <w:spacing w:after="225" w:line="270" w:lineRule="atLeast"/>
        <w:jc w:val="center"/>
        <w:rPr>
          <w:rFonts w:ascii="Tahoma" w:eastAsia="Times New Roman" w:hAnsi="Tahoma" w:cs="B Nazanin"/>
          <w:color w:val="444444"/>
          <w:sz w:val="18"/>
          <w:szCs w:val="18"/>
        </w:rPr>
      </w:pPr>
      <w:r w:rsidRPr="00796FE1">
        <w:rPr>
          <w:rFonts w:ascii="Tahoma" w:eastAsia="Times New Roman" w:hAnsi="Tahoma" w:cs="B Nazanin"/>
          <w:b/>
          <w:bCs/>
          <w:color w:val="8B0000"/>
          <w:sz w:val="20"/>
          <w:szCs w:val="20"/>
          <w:rtl/>
          <w:lang w:bidi="fa-IR"/>
        </w:rPr>
        <w:t>استعلام‌ از مديريت امور دانشجويي به منظور اعلام بهره مندي دانش آموخته از امكانات</w:t>
      </w:r>
      <w:r w:rsidRPr="00796FE1">
        <w:rPr>
          <w:rFonts w:ascii="Cambria" w:eastAsia="Times New Roman" w:hAnsi="Cambria" w:cs="Cambria" w:hint="cs"/>
          <w:color w:val="8B0000"/>
          <w:rtl/>
          <w:lang w:bidi="fa-IR"/>
        </w:rPr>
        <w:t> </w:t>
      </w:r>
      <w:r w:rsidRPr="00796FE1">
        <w:rPr>
          <w:rFonts w:ascii="Tahoma" w:eastAsia="Times New Roman" w:hAnsi="Tahoma" w:cs="B Nazanin"/>
          <w:b/>
          <w:bCs/>
          <w:color w:val="8B0000"/>
          <w:sz w:val="20"/>
          <w:szCs w:val="20"/>
          <w:rtl/>
          <w:lang w:bidi="fa-IR"/>
        </w:rPr>
        <w:t>صندوقهاي رفاه</w:t>
      </w:r>
    </w:p>
    <w:p w:rsidR="00796FE1" w:rsidRPr="00796FE1" w:rsidRDefault="00796FE1" w:rsidP="00796FE1">
      <w:pPr>
        <w:shd w:val="clear" w:color="auto" w:fill="FFFFFF"/>
        <w:bidi/>
        <w:spacing w:before="225" w:after="225" w:line="270" w:lineRule="atLeast"/>
        <w:jc w:val="both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796FE1">
        <w:rPr>
          <w:rFonts w:ascii="Tahoma" w:eastAsia="Times New Roman" w:hAnsi="Tahoma" w:cs="B Nazanin"/>
          <w:color w:val="444444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نظر به اينكه دانشجويان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در دوره تحصيل از امكانات رفاهی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دانشگاه (وام تحصيلی، وام ضروری،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هزينه خوابگاه و وديعه مسكن و ...) بهره مند</w:t>
      </w:r>
      <w:r w:rsidRPr="00796FE1">
        <w:rPr>
          <w:rFonts w:ascii="Tahoma" w:eastAsia="Times New Roman" w:hAnsi="Tahoma" w:cs="B Nazanin"/>
          <w:color w:val="444444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می شوند، به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منظور استرداد وامها و تقسيط آن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ملزم می باشند به اموردانشجويی</w:t>
      </w:r>
      <w:r w:rsidRPr="00796FE1">
        <w:rPr>
          <w:rFonts w:ascii="Tahoma" w:eastAsia="Times New Roman" w:hAnsi="Tahoma" w:cs="B Nazanin"/>
          <w:color w:val="444444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دانشگاه ( اداره رفاه ) مراجعه و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پاسخ استعلام اداره دانش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آموختگان را گرفته و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براي تكميل</w:t>
      </w:r>
      <w:r w:rsidRPr="00796FE1">
        <w:rPr>
          <w:rFonts w:ascii="Tahoma" w:eastAsia="Times New Roman" w:hAnsi="Tahoma" w:cs="B Nazanin"/>
          <w:color w:val="444444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پرونده، به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كارشناسان اداره دانش آموختگان تحويل دهند</w:t>
      </w:r>
      <w:r w:rsidRPr="00796FE1">
        <w:rPr>
          <w:rFonts w:ascii="Cambria" w:eastAsia="Times New Roman" w:hAnsi="Cambria" w:cs="Cambria" w:hint="cs"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</w:rPr>
        <w:t>.</w:t>
      </w:r>
    </w:p>
    <w:p w:rsidR="00796FE1" w:rsidRPr="00796FE1" w:rsidRDefault="00796FE1" w:rsidP="00796FE1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B Nazanin"/>
          <w:color w:val="444444"/>
          <w:sz w:val="18"/>
          <w:szCs w:val="18"/>
          <w:rtl/>
        </w:rPr>
      </w:pPr>
      <w:r w:rsidRPr="00796FE1">
        <w:rPr>
          <w:rFonts w:ascii="Cambria" w:eastAsia="Times New Roman" w:hAnsi="Cambria" w:cs="Cambria" w:hint="cs"/>
          <w:color w:val="444444"/>
          <w:rtl/>
          <w:lang w:bidi="fa-IR"/>
        </w:rPr>
        <w:t> </w:t>
      </w:r>
      <w:r w:rsidRPr="00796FE1">
        <w:rPr>
          <w:rFonts w:ascii="Tahoma" w:eastAsia="Times New Roman" w:hAnsi="Tahoma" w:cs="B Nazanin"/>
          <w:b/>
          <w:bCs/>
          <w:color w:val="444444"/>
          <w:rtl/>
          <w:lang w:bidi="fa-IR"/>
        </w:rPr>
        <w:t>شايان</w:t>
      </w:r>
      <w:r w:rsidRPr="00796FE1">
        <w:rPr>
          <w:rFonts w:ascii="Cambria" w:eastAsia="Times New Roman" w:hAnsi="Cambria" w:cs="Cambria" w:hint="cs"/>
          <w:b/>
          <w:bCs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b/>
          <w:bCs/>
          <w:color w:val="444444"/>
          <w:rtl/>
          <w:lang w:bidi="fa-IR"/>
        </w:rPr>
        <w:t>ذكراست</w:t>
      </w:r>
      <w:r w:rsidRPr="00796FE1">
        <w:rPr>
          <w:rFonts w:ascii="Cambria" w:eastAsia="Times New Roman" w:hAnsi="Cambria" w:cs="Cambria" w:hint="cs"/>
          <w:b/>
          <w:bCs/>
          <w:color w:val="444444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b/>
          <w:bCs/>
          <w:color w:val="444444"/>
          <w:rtl/>
          <w:lang w:bidi="fa-IR"/>
        </w:rPr>
        <w:t>:</w:t>
      </w:r>
      <w:r w:rsidRPr="00796FE1">
        <w:rPr>
          <w:rFonts w:ascii="Cambria" w:eastAsia="Times New Roman" w:hAnsi="Cambria" w:cs="Cambria" w:hint="cs"/>
          <w:b/>
          <w:bCs/>
          <w:color w:val="444444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دانشجويانی كه در مقاطع ناپيوسته و يا تكميلی تحصيل می كنند بايد</w:t>
      </w:r>
      <w:r w:rsidRPr="00796FE1">
        <w:rPr>
          <w:rFonts w:ascii="Cambria" w:eastAsia="Times New Roman" w:hAnsi="Cambria" w:cs="Cambria" w:hint="cs"/>
          <w:color w:val="444444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FF0000"/>
          <w:rtl/>
          <w:lang w:bidi="fa-IR"/>
        </w:rPr>
        <w:t>تسويه حساب</w:t>
      </w:r>
      <w:r w:rsidRPr="00796FE1">
        <w:rPr>
          <w:rFonts w:ascii="Cambria" w:eastAsia="Times New Roman" w:hAnsi="Cambria" w:cs="Cambria" w:hint="cs"/>
          <w:color w:val="FF0000"/>
          <w:sz w:val="18"/>
          <w:szCs w:val="18"/>
          <w:rtl/>
          <w:lang w:bidi="fa-IR"/>
        </w:rPr>
        <w:t> </w:t>
      </w:r>
      <w:r w:rsidRPr="00796FE1">
        <w:rPr>
          <w:rFonts w:ascii="Tahoma" w:eastAsia="Times New Roman" w:hAnsi="Tahoma" w:cs="B Nazanin"/>
          <w:color w:val="FF0000"/>
          <w:rtl/>
          <w:lang w:bidi="fa-IR"/>
        </w:rPr>
        <w:t>مقاطع تحصيلی قبلی</w:t>
      </w:r>
      <w:r w:rsidRPr="00796FE1">
        <w:rPr>
          <w:rFonts w:ascii="Cambria" w:eastAsia="Times New Roman" w:hAnsi="Cambria" w:cs="Cambria" w:hint="cs"/>
          <w:color w:val="444444"/>
          <w:rtl/>
          <w:lang w:bidi="fa-IR"/>
        </w:rPr>
        <w:t> </w:t>
      </w:r>
      <w:r w:rsidRPr="00796FE1">
        <w:rPr>
          <w:rFonts w:ascii="Tahoma" w:eastAsia="Times New Roman" w:hAnsi="Tahoma" w:cs="B Nazanin" w:hint="cs"/>
          <w:color w:val="444444"/>
          <w:rtl/>
          <w:lang w:bidi="fa-IR"/>
        </w:rPr>
        <w:t>را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 xml:space="preserve"> </w:t>
      </w:r>
      <w:r w:rsidRPr="00796FE1">
        <w:rPr>
          <w:rFonts w:ascii="Tahoma" w:eastAsia="Times New Roman" w:hAnsi="Tahoma" w:cs="B Nazanin" w:hint="cs"/>
          <w:color w:val="444444"/>
          <w:rtl/>
          <w:lang w:bidi="fa-IR"/>
        </w:rPr>
        <w:t>داشته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 xml:space="preserve"> </w:t>
      </w:r>
      <w:r w:rsidRPr="00796FE1">
        <w:rPr>
          <w:rFonts w:ascii="Tahoma" w:eastAsia="Times New Roman" w:hAnsi="Tahoma" w:cs="B Nazanin" w:hint="cs"/>
          <w:color w:val="444444"/>
          <w:rtl/>
          <w:lang w:bidi="fa-IR"/>
        </w:rPr>
        <w:t>باشند</w:t>
      </w:r>
      <w:r w:rsidRPr="00796FE1">
        <w:rPr>
          <w:rFonts w:ascii="Tahoma" w:eastAsia="Times New Roman" w:hAnsi="Tahoma" w:cs="B Nazanin"/>
          <w:color w:val="444444"/>
          <w:rtl/>
          <w:lang w:bidi="fa-IR"/>
        </w:rPr>
        <w:t>.</w:t>
      </w:r>
      <w:bookmarkStart w:id="0" w:name="_GoBack"/>
      <w:bookmarkEnd w:id="0"/>
    </w:p>
    <w:p w:rsidR="00DA1A4C" w:rsidRPr="00796FE1" w:rsidRDefault="00796FE1">
      <w:pPr>
        <w:rPr>
          <w:rFonts w:cs="B Nazanin"/>
        </w:rPr>
      </w:pPr>
    </w:p>
    <w:sectPr w:rsidR="00DA1A4C" w:rsidRPr="00796FE1" w:rsidSect="00D508B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51"/>
    <w:rsid w:val="001C3934"/>
    <w:rsid w:val="00403055"/>
    <w:rsid w:val="00764F51"/>
    <w:rsid w:val="00796FE1"/>
    <w:rsid w:val="007C3211"/>
    <w:rsid w:val="00D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4410A-AB37-42BE-9F4D-55FAF57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p-module-title-text">
    <w:name w:val="dp-module-title-text"/>
    <w:basedOn w:val="DefaultParagraphFont"/>
    <w:rsid w:val="00796FE1"/>
  </w:style>
  <w:style w:type="paragraph" w:styleId="NormalWeb">
    <w:name w:val="Normal (Web)"/>
    <w:basedOn w:val="Normal"/>
    <w:uiPriority w:val="99"/>
    <w:semiHidden/>
    <w:unhideWhenUsed/>
    <w:rsid w:val="0079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2024-05-11T05:49:00Z</dcterms:created>
  <dcterms:modified xsi:type="dcterms:W3CDTF">2024-05-11T05:49:00Z</dcterms:modified>
</cp:coreProperties>
</file>